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98" w:rsidRDefault="00806A9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2"/>
          <w:szCs w:val="42"/>
        </w:rPr>
      </w:pPr>
      <w:r>
        <w:rPr>
          <w:rFonts w:ascii="Bookman Old Style" w:hAnsi="Bookman Old Style" w:cs="Times New Roman"/>
          <w:b/>
          <w:bCs/>
          <w:noProof/>
          <w:color w:val="00B0F0"/>
          <w:kern w:val="0"/>
          <w:sz w:val="42"/>
          <w:szCs w:val="4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-842645</wp:posOffset>
            </wp:positionV>
            <wp:extent cx="1981200" cy="1412875"/>
            <wp:effectExtent l="19050" t="0" r="0" b="0"/>
            <wp:wrapSquare wrapText="bothSides"/>
            <wp:docPr id="9" name="Immagine 9" descr="Logo Confesercenti Barletta Andria Trani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nfesercenti Barletta Andria Trani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107" w:rsidRDefault="00046107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2"/>
          <w:szCs w:val="42"/>
        </w:rPr>
      </w:pPr>
    </w:p>
    <w:p w:rsidR="00806A98" w:rsidRDefault="00806A9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2"/>
          <w:szCs w:val="42"/>
        </w:rPr>
      </w:pPr>
    </w:p>
    <w:p w:rsidR="00CC7B09" w:rsidRPr="00CC7B09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2"/>
          <w:szCs w:val="42"/>
        </w:rPr>
      </w:pPr>
      <w:r w:rsidRPr="00CC7B09">
        <w:rPr>
          <w:rFonts w:ascii="Bookman Old Style" w:hAnsi="Bookman Old Style" w:cs="Times New Roman"/>
          <w:b/>
          <w:bCs/>
          <w:color w:val="00B0F0"/>
          <w:kern w:val="0"/>
          <w:sz w:val="42"/>
          <w:szCs w:val="42"/>
        </w:rPr>
        <w:t>MASAF.</w:t>
      </w:r>
    </w:p>
    <w:p w:rsidR="006115B8" w:rsidRPr="001D7DEC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</w:pPr>
      <w:r w:rsidRPr="001D7DEC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>Fondo per il sostegno alle eccellenze della</w:t>
      </w:r>
    </w:p>
    <w:p w:rsidR="006115B8" w:rsidRPr="001D7DEC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</w:pPr>
      <w:r w:rsidRPr="001D7DEC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>gastronomia e dell’agroalimentare italiano.</w:t>
      </w:r>
    </w:p>
    <w:p w:rsidR="00CC7B09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</w:pPr>
      <w:r w:rsidRPr="001D7DEC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>Finanziamento a fondo perduto per il sostegno delle</w:t>
      </w:r>
      <w:r w:rsidR="00DA50A0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 xml:space="preserve"> </w:t>
      </w:r>
      <w:r w:rsidRPr="001D7DEC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>eccellenze della gastronomia e dell’agroalimentare</w:t>
      </w:r>
      <w:r w:rsidR="00DA50A0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 xml:space="preserve"> </w:t>
      </w:r>
      <w:r w:rsidRPr="001D7DEC"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  <w:t>italiano.</w:t>
      </w:r>
    </w:p>
    <w:p w:rsidR="001D7DEC" w:rsidRPr="001D7DEC" w:rsidRDefault="001D7DEC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kern w:val="0"/>
          <w:sz w:val="40"/>
          <w:szCs w:val="42"/>
        </w:rPr>
      </w:pPr>
    </w:p>
    <w:p w:rsidR="00CC7B09" w:rsidRDefault="00521BE2" w:rsidP="00CC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kern w:val="0"/>
          <w:sz w:val="42"/>
          <w:szCs w:val="42"/>
        </w:rPr>
      </w:pPr>
      <w:r>
        <w:rPr>
          <w:rFonts w:ascii="Times New Roman" w:hAnsi="Times New Roman" w:cs="Times New Roman"/>
          <w:b/>
          <w:bCs/>
          <w:noProof/>
          <w:color w:val="00B0F0"/>
          <w:kern w:val="0"/>
          <w:sz w:val="42"/>
          <w:szCs w:val="4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95pt;margin-top:4.2pt;width:504.85pt;height:66pt;z-index:251666432;mso-width-relative:margin;mso-height-relative:margin">
            <v:textbox>
              <w:txbxContent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b/>
                      <w:bCs/>
                      <w:color w:val="00B0F0"/>
                      <w:kern w:val="0"/>
                      <w:sz w:val="42"/>
                      <w:szCs w:val="42"/>
                    </w:rPr>
                  </w:pPr>
                  <w:r w:rsidRPr="00CC7B09">
                    <w:rPr>
                      <w:rFonts w:ascii="Bookman Old Style" w:hAnsi="Bookman Old Style"/>
                    </w:rPr>
                    <w:t xml:space="preserve">Bando di interesse Nazionale rivolto: </w:t>
                  </w:r>
                  <w:r w:rsidRPr="00CC7B09">
                    <w:rPr>
                      <w:rFonts w:ascii="Bookman Old Style" w:hAnsi="Bookman Old Style" w:cs="Times New Roman"/>
                      <w:color w:val="232323"/>
                      <w:kern w:val="0"/>
                      <w:sz w:val="24"/>
                      <w:szCs w:val="24"/>
                    </w:rPr>
                    <w:t>Grande Impresa, Micro impresa, PMI del settore Agroalimentare/Agroindustria/ Servizi.</w:t>
                  </w:r>
                </w:p>
                <w:p w:rsidR="00CC7B09" w:rsidRPr="00CC7B09" w:rsidRDefault="00CC7B09" w:rsidP="00CC7B09">
                  <w:pPr>
                    <w:jc w:val="both"/>
                    <w:rPr>
                      <w:rFonts w:ascii="Bookman Old Style" w:hAnsi="Bookman Old Style" w:cs="Times New Roman"/>
                      <w:color w:val="232323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232323"/>
                      <w:kern w:val="0"/>
                      <w:sz w:val="24"/>
                      <w:szCs w:val="24"/>
                    </w:rPr>
                    <w:t>Agevolazione: Fondo perduto per spese relative ad assunzione personale e/o acquisto di attrezzature nuove.</w:t>
                  </w:r>
                </w:p>
                <w:p w:rsidR="00CC7B09" w:rsidRPr="00CC7B09" w:rsidRDefault="00CC7B09" w:rsidP="00CC7B09"/>
              </w:txbxContent>
            </v:textbox>
          </v:shape>
        </w:pict>
      </w:r>
    </w:p>
    <w:p w:rsidR="00CC7B09" w:rsidRDefault="00CC7B09" w:rsidP="00CC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kern w:val="0"/>
          <w:sz w:val="42"/>
          <w:szCs w:val="42"/>
        </w:rPr>
      </w:pPr>
    </w:p>
    <w:p w:rsidR="001D7DEC" w:rsidRDefault="001D7DEC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kern w:val="0"/>
          <w:sz w:val="42"/>
          <w:szCs w:val="42"/>
        </w:rPr>
      </w:pPr>
    </w:p>
    <w:p w:rsidR="00046107" w:rsidRDefault="00046107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6115B8" w:rsidRPr="001D7DEC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 w:rsidRPr="001D7DEC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>Descrizione Bando</w:t>
      </w:r>
    </w:p>
    <w:p w:rsidR="001D7DEC" w:rsidRDefault="00521BE2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A9E6"/>
          <w:kern w:val="0"/>
          <w:sz w:val="31"/>
          <w:szCs w:val="31"/>
        </w:rPr>
        <w:pict>
          <v:shape id="_x0000_s1026" type="#_x0000_t202" style="position:absolute;left:0;text-align:left;margin-left:.95pt;margin-top:3.75pt;width:504.85pt;height:292.85pt;z-index:251660288;mso-width-relative:margin;mso-height-relative:margin">
            <v:textbox style="mso-next-textbox:#_x0000_s1026">
              <w:txbxContent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Il Fondo vuole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promuovere e sostenere le imprese di eccellenza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nei settori della ristorazione e della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pasticceria e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valorizzare il patrimonio agroalimentare ed enogastronomico italiano,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prevedendo laconcessione di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contributi a fronte di investimenti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in macchinari professionali e altri beni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strumentali durevoli, nonché favorire l’assunzione con contratti di apprendistato di giovani diplomati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nei servizi dell’enogastronomia e dell’ospitalità alberghiera di età inferiore a 30 anni.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Nel dettaglio, la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prima linea di intervento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vale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56 milioni di euro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e finanzia l’acquisto di macchinari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professionali e di altri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beni strumentali all’attività dell’impresa,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purché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nuovi di fabbrica.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La seconda linea, finanziata con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20 milioni di euro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, è invece diretta a favorire il ricambio generale neisettori target attraverso l’ingresso di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giovani apprendisti. </w:t>
                  </w: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In questo caso le agevolazioni sono destinatealle imprese che assumano con contratti di apprendistato giovani diplomati nei servizi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dell’enogastronomia e dell’ospitalità alberghiera di </w:t>
                  </w:r>
                  <w:r w:rsidRPr="00CC7B09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età inferiore a 30 anni.</w:t>
                  </w:r>
                </w:p>
                <w:p w:rsidR="00CC7B09" w:rsidRPr="00CC7B09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C7B09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Il bando sarà gestito da Invitalia.</w:t>
                  </w:r>
                </w:p>
                <w:p w:rsidR="00CC7B09" w:rsidRDefault="00CC7B09"/>
              </w:txbxContent>
            </v:textbox>
          </v:shape>
        </w:pict>
      </w:r>
    </w:p>
    <w:p w:rsidR="001D7DEC" w:rsidRPr="00CC7B09" w:rsidRDefault="001D7DEC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DA50A0" w:rsidRDefault="00DA50A0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DA50A0" w:rsidRDefault="00DA50A0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CC7B09" w:rsidRPr="00CC7B09" w:rsidRDefault="006115B8" w:rsidP="00CC7B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 w:rsidRPr="00CC7B09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lastRenderedPageBreak/>
        <w:t>Soggetti beneficiari</w:t>
      </w:r>
    </w:p>
    <w:p w:rsidR="00CC7B09" w:rsidRDefault="00521BE2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A9E6"/>
          <w:kern w:val="0"/>
          <w:sz w:val="31"/>
          <w:szCs w:val="31"/>
          <w:lang w:eastAsia="it-IT"/>
        </w:rPr>
        <w:pict>
          <v:shape id="_x0000_s1028" type="#_x0000_t202" style="position:absolute;left:0;text-align:left;margin-left:-2.8pt;margin-top:12pt;width:504.85pt;height:296.25pt;z-index:251663360;mso-width-relative:margin;mso-height-relative:margin">
            <v:textbox>
              <w:txbxContent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Possono beneficiare delle agevolazioni le imprese in possesso dei seguenti Codici Ateco: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 xml:space="preserve">a) Operanti nel settore identificato dal </w:t>
                  </w: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>codice ATECO 56.10.11 («Ristorazione con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>somministrazione»). Sono richiesti inoltre i seguenti requisiti:</w:t>
                  </w:r>
                </w:p>
                <w:p w:rsidR="00CC7B09" w:rsidRPr="001D7DEC" w:rsidRDefault="00CC7B09" w:rsidP="00CC7B09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essere regolarmente costituite ed iscritte come attive nel Registro delle imprese da almeno diecianni o, alternativamente</w:t>
                  </w:r>
                </w:p>
                <w:p w:rsidR="00CC7B09" w:rsidRPr="001D7DEC" w:rsidRDefault="00CC7B09" w:rsidP="00CC7B09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aver acquistato, nei dodici mesi precedenti la data di pubblicazione del decreto (pertanto tra il 30agosto 2021 e il 30 agosto 2022), prodotti certificati DOP, IGP, SQNPI, SQNZ e prodotti</w:t>
                  </w:r>
                </w:p>
                <w:p w:rsidR="00CC7B09" w:rsidRPr="001D7DEC" w:rsidRDefault="001D7DEC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ab/>
                  </w:r>
                  <w:r w:rsidR="00CC7B09"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 xml:space="preserve">biologici per almeno il 25% del totale dei prodotti alimentari acquistati nello stesso </w:t>
                  </w:r>
                  <w:r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ab/>
                  </w:r>
                  <w:r w:rsidR="00CC7B09"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periodo;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 xml:space="preserve">b) se operanti nel settore identificato dal </w:t>
                  </w: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 xml:space="preserve">codice ATECO 56.10.30 («Gelaterie e </w:t>
                  </w:r>
                  <w:r w:rsid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ab/>
                  </w: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>pasticcerie») e dal</w:t>
                  </w:r>
                </w:p>
                <w:p w:rsidR="00CC7B09" w:rsidRPr="001D7DEC" w:rsidRDefault="001D7DEC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ab/>
                  </w:r>
                  <w:r w:rsidR="00CC7B09"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 xml:space="preserve">codice ATECO 10.71.20 («Produzione di pasticceria fresca»). Sono richiesti </w:t>
                  </w:r>
                  <w:r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ab/>
                  </w:r>
                  <w:r w:rsidR="00CC7B09"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>inoltre i seguenti</w:t>
                  </w:r>
                </w:p>
                <w:p w:rsidR="00CC7B09" w:rsidRPr="001D7DEC" w:rsidRDefault="001D7DEC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ab/>
                  </w:r>
                  <w:r w:rsidR="00CC7B09"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Cs w:val="24"/>
                    </w:rPr>
                    <w:t>requisiti:</w:t>
                  </w:r>
                </w:p>
                <w:p w:rsidR="00CC7B09" w:rsidRPr="001D7DEC" w:rsidRDefault="00CC7B09" w:rsidP="00CC7B09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essere regolarmente costituite ed iscritte come attive nel Registro delle imprese da almeno diecianni o, alternativamente</w:t>
                  </w:r>
                </w:p>
                <w:p w:rsidR="00CC7B09" w:rsidRPr="001D7DEC" w:rsidRDefault="00CC7B09" w:rsidP="00CC7B09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aver acquistato nei dodici mesi precedenti la data di pubblicazione del presente decreto (pertantotra il 30 agosto 2021 e il 30 agosto 2022) prodotti certificati DOP, IGP, SQNPI e prodottibiologici per almeno il 5% del totale dei prodotti alimentari acquistati nello stesso periodo.</w:t>
                  </w:r>
                </w:p>
                <w:p w:rsidR="00CC7B09" w:rsidRPr="00CC7B09" w:rsidRDefault="00CC7B09" w:rsidP="00CC7B09"/>
              </w:txbxContent>
            </v:textbox>
          </v:shape>
        </w:pict>
      </w: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6115B8" w:rsidRPr="001D7DEC" w:rsidRDefault="006115B8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 w:rsidRPr="001D7DEC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>Tipologia di interventi ammissibili</w:t>
      </w:r>
    </w:p>
    <w:p w:rsidR="00CC7B09" w:rsidRDefault="00521BE2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A9E6"/>
          <w:kern w:val="0"/>
          <w:sz w:val="31"/>
          <w:szCs w:val="31"/>
          <w:lang w:eastAsia="it-IT"/>
        </w:rPr>
        <w:pict>
          <v:shape id="_x0000_s1029" type="#_x0000_t202" style="position:absolute;margin-left:-2.8pt;margin-top:11.1pt;width:504.85pt;height:258.35pt;z-index:251664384;mso-width-relative:margin;mso-height-relative:margin">
            <v:textbox>
              <w:txbxContent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Per la prima linea di intervento</w:t>
                  </w: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, sono ammissibili le spese relative all’</w:t>
                  </w: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acquisto di macchinari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professionali e beni strumentali </w:t>
                  </w: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 xml:space="preserve">all’attività di impresa </w:t>
                  </w: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nuovi di fabbrica, </w:t>
                  </w: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organici e funzionali,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acquistati alle normali condizioni di mercato da terzi che non hanno relazioni con l’impresa.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Le spese devono essere sostenute dopo l'invio della domanda.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Per la seconda linea di intervento </w:t>
                  </w: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sono ammissibili le spese relative alla remunerazione lorda relativaall'inserimento nell'impresa, con contratto di apprendistato, di uno o più giovani diplomati nei servizidell'enogastronomia e dell'ospitalita' alberghiera.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I giovani diplomati devono essere in possesso dei seguenti requisiti: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a) aver conseguito un diploma di istruzione secondaria superiore presso un Istituto professionale di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Stato per l'enogastronomia e l'ospitalita' alberghiera (IPSEOA) da non oltre cinque anni;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 w:val="24"/>
                      <w:szCs w:val="24"/>
                    </w:rPr>
                    <w:t>b) non aver compiuto, alla data di sottoscrizione del suddetto contratto di apprendistato, i trenta anni di eta'.</w:t>
                  </w:r>
                </w:p>
                <w:p w:rsidR="00CC7B09" w:rsidRPr="00CC7B09" w:rsidRDefault="00CC7B09" w:rsidP="00CC7B09"/>
              </w:txbxContent>
            </v:textbox>
          </v:shape>
        </w:pict>
      </w: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1D7DEC" w:rsidRDefault="001D7DEC" w:rsidP="006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6115B8" w:rsidRDefault="006115B8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 w:rsidRPr="001D7DEC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>Entità e forma dell'agevolazione</w:t>
      </w:r>
    </w:p>
    <w:p w:rsidR="00046107" w:rsidRPr="001D7DEC" w:rsidRDefault="00046107" w:rsidP="001D7D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CC7B09" w:rsidRDefault="00521BE2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A9E6"/>
          <w:kern w:val="0"/>
          <w:sz w:val="31"/>
          <w:szCs w:val="31"/>
          <w:lang w:eastAsia="it-IT"/>
        </w:rPr>
        <w:pict>
          <v:shape id="_x0000_s1030" type="#_x0000_t202" style="position:absolute;margin-left:-2.8pt;margin-top:6.7pt;width:504.85pt;height:93.6pt;z-index:251665408;mso-width-relative:margin;mso-height-relative:margin">
            <v:textbox>
              <w:txbxContent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Il Fondo prevede la concessione di un contributo a fondo perduto con le seguenti caratteristiche: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a) contributo a fondo perduto fino al 70% delle spese totali ammissibili;</w:t>
                  </w:r>
                </w:p>
                <w:p w:rsidR="00CC7B09" w:rsidRPr="001D7DEC" w:rsidRDefault="00CC7B09" w:rsidP="00CC7B09">
                  <w:pPr>
                    <w:jc w:val="both"/>
                    <w:rPr>
                      <w:rFonts w:ascii="Bookman Old Style" w:hAnsi="Bookman Old Style" w:cs="Times New Roman"/>
                      <w:color w:val="232323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b) Contributo massimo pari ad € 30.000,00 (trentamila/00) per singola impresa.</w:t>
                  </w:r>
                </w:p>
                <w:p w:rsidR="00CC7B09" w:rsidRPr="001D7DEC" w:rsidRDefault="00CC7B09" w:rsidP="00CC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</w:pPr>
                  <w:r w:rsidRPr="001D7DEC">
                    <w:rPr>
                      <w:rFonts w:ascii="Bookman Old Style" w:hAnsi="Bookman Old Style" w:cs="Times New Roman"/>
                      <w:color w:val="000000"/>
                      <w:kern w:val="0"/>
                      <w:szCs w:val="24"/>
                    </w:rPr>
                    <w:t>b) non aver compiuto, alla data di sottoscrizione del suddetto contratto di apprendistato, i trenta anni di eta'.</w:t>
                  </w:r>
                </w:p>
                <w:p w:rsidR="00CC7B09" w:rsidRPr="00CC7B09" w:rsidRDefault="00CC7B09" w:rsidP="00CC7B09"/>
              </w:txbxContent>
            </v:textbox>
          </v:shape>
        </w:pict>
      </w: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CC7B09" w:rsidRDefault="00CC7B09" w:rsidP="006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806A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046107" w:rsidP="00806A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</w:p>
    <w:p w:rsidR="00046107" w:rsidRDefault="001D7DEC" w:rsidP="00806A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 w:rsidRPr="001D7DEC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>Data attivazione</w:t>
      </w:r>
      <w:r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 xml:space="preserve"> </w:t>
      </w:r>
      <w:r w:rsidRPr="001D7DEC">
        <w:rPr>
          <w:rFonts w:ascii="Bookman Old Style" w:hAnsi="Bookman Old Style" w:cs="Times New Roman"/>
          <w:b/>
          <w:bCs/>
          <w:color w:val="000000"/>
          <w:kern w:val="0"/>
          <w:sz w:val="24"/>
          <w:szCs w:val="24"/>
        </w:rPr>
        <w:t>01/03/2024</w:t>
      </w:r>
      <w:r w:rsidR="00806A98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 xml:space="preserve">   </w:t>
      </w:r>
    </w:p>
    <w:p w:rsidR="006115B8" w:rsidRPr="00806A98" w:rsidRDefault="001D7DEC" w:rsidP="00806A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</w:pPr>
      <w:r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 xml:space="preserve">Data </w:t>
      </w:r>
      <w:r w:rsidRPr="001D7DEC"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>Scadenza</w:t>
      </w:r>
      <w:r>
        <w:rPr>
          <w:rFonts w:ascii="Bookman Old Style" w:hAnsi="Bookman Old Style" w:cs="Times New Roman"/>
          <w:b/>
          <w:bCs/>
          <w:color w:val="00A9E6"/>
          <w:kern w:val="0"/>
          <w:sz w:val="31"/>
          <w:szCs w:val="31"/>
        </w:rPr>
        <w:tab/>
      </w:r>
      <w:r w:rsidRPr="001D7DEC">
        <w:rPr>
          <w:rFonts w:ascii="Bookman Old Style" w:hAnsi="Bookman Old Style" w:cs="Times New Roman"/>
          <w:b/>
          <w:color w:val="000000"/>
          <w:kern w:val="0"/>
          <w:sz w:val="24"/>
          <w:szCs w:val="24"/>
        </w:rPr>
        <w:t>30/04/2024</w:t>
      </w:r>
    </w:p>
    <w:sectPr w:rsidR="006115B8" w:rsidRPr="00806A98" w:rsidSect="00046107"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03" w:rsidRDefault="00050403" w:rsidP="00806A98">
      <w:pPr>
        <w:spacing w:after="0" w:line="240" w:lineRule="auto"/>
      </w:pPr>
      <w:r>
        <w:separator/>
      </w:r>
    </w:p>
  </w:endnote>
  <w:endnote w:type="continuationSeparator" w:id="1">
    <w:p w:rsidR="00050403" w:rsidRDefault="00050403" w:rsidP="008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7" w:rsidRDefault="00046107" w:rsidP="00046107">
    <w:pPr>
      <w:pStyle w:val="Pidipagina"/>
      <w:jc w:val="center"/>
      <w:rPr>
        <w:rFonts w:ascii="Book Antiqua" w:hAnsi="Book Antiqua"/>
        <w:b/>
        <w:bCs/>
        <w:i/>
        <w:iCs/>
        <w:sz w:val="16"/>
        <w:szCs w:val="16"/>
      </w:rPr>
    </w:pPr>
    <w:r>
      <w:rPr>
        <w:rFonts w:ascii="Book Antiqua" w:hAnsi="Book Antiqua"/>
        <w:b/>
        <w:bCs/>
        <w:i/>
        <w:iCs/>
        <w:sz w:val="16"/>
        <w:szCs w:val="16"/>
      </w:rPr>
      <w:t>CONFESERCENTI  PROVINCIALE BAT</w:t>
    </w:r>
  </w:p>
  <w:p w:rsidR="00046107" w:rsidRDefault="00046107" w:rsidP="00046107">
    <w:pPr>
      <w:pStyle w:val="Pidipa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Via Malcangi, 197 –  76125 - Trani  - Tel/fax  0883/588286 – 0883/888236 </w:t>
    </w:r>
  </w:p>
  <w:p w:rsidR="00046107" w:rsidRDefault="00046107" w:rsidP="00046107">
    <w:pPr>
      <w:pStyle w:val="Pidipa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 e-mail: </w:t>
    </w:r>
    <w:hyperlink r:id="rId1" w:history="1">
      <w:r w:rsidRPr="00B22875">
        <w:rPr>
          <w:rStyle w:val="Collegamentoipertestuale"/>
          <w:rFonts w:ascii="Book Antiqua" w:hAnsi="Book Antiqua"/>
        </w:rPr>
        <w:t>segreteria@confesercentibat.it</w:t>
      </w:r>
    </w:hyperlink>
    <w:r>
      <w:rPr>
        <w:rFonts w:ascii="Book Antiqua" w:hAnsi="Book Antiqua"/>
        <w:sz w:val="16"/>
        <w:szCs w:val="16"/>
      </w:rPr>
      <w:t xml:space="preserve">; </w:t>
    </w:r>
    <w:hyperlink r:id="rId2" w:history="1">
      <w:r w:rsidRPr="00E778A7">
        <w:rPr>
          <w:rStyle w:val="Collegamentoipertestuale"/>
          <w:rFonts w:ascii="Book Antiqua" w:hAnsi="Book Antiqua"/>
        </w:rPr>
        <w:t>formazione@confesercentibat.it</w:t>
      </w:r>
    </w:hyperlink>
    <w:r>
      <w:rPr>
        <w:rFonts w:ascii="Book Antiqua" w:hAnsi="Book Antiqua"/>
        <w:sz w:val="16"/>
        <w:szCs w:val="16"/>
      </w:rPr>
      <w:t xml:space="preserve">; </w:t>
    </w:r>
    <w:hyperlink r:id="rId3" w:history="1">
      <w:r w:rsidRPr="00DD0ED5">
        <w:rPr>
          <w:rStyle w:val="Collegamentoipertestuale"/>
          <w:rFonts w:ascii="Book Antiqua" w:hAnsi="Book Antiqua"/>
        </w:rPr>
        <w:t>info@confesercentibat.it</w:t>
      </w:r>
    </w:hyperlink>
  </w:p>
  <w:p w:rsidR="00046107" w:rsidRDefault="00521BE2" w:rsidP="00046107">
    <w:pPr>
      <w:pStyle w:val="Pidipagina"/>
      <w:jc w:val="center"/>
      <w:rPr>
        <w:rFonts w:ascii="Book Antiqua" w:hAnsi="Book Antiqua"/>
        <w:sz w:val="16"/>
        <w:szCs w:val="16"/>
      </w:rPr>
    </w:pPr>
    <w:hyperlink r:id="rId4" w:history="1">
      <w:r w:rsidR="00046107" w:rsidRPr="00E778A7">
        <w:rPr>
          <w:rStyle w:val="Collegamentoipertestuale"/>
          <w:rFonts w:ascii="Book Antiqua" w:hAnsi="Book Antiqua"/>
        </w:rPr>
        <w:t>www.confesercentibat.it</w:t>
      </w:r>
    </w:hyperlink>
    <w:r w:rsidR="00046107">
      <w:rPr>
        <w:rFonts w:ascii="Book Antiqua" w:hAnsi="Book Antiqua"/>
        <w:sz w:val="16"/>
        <w:szCs w:val="16"/>
      </w:rPr>
      <w:t xml:space="preserve">; </w:t>
    </w:r>
  </w:p>
  <w:p w:rsidR="00046107" w:rsidRDefault="00046107">
    <w:pPr>
      <w:pStyle w:val="Pidipagina"/>
    </w:pPr>
  </w:p>
  <w:p w:rsidR="00806A98" w:rsidRDefault="00806A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03" w:rsidRDefault="00050403" w:rsidP="00806A98">
      <w:pPr>
        <w:spacing w:after="0" w:line="240" w:lineRule="auto"/>
      </w:pPr>
      <w:r>
        <w:separator/>
      </w:r>
    </w:p>
  </w:footnote>
  <w:footnote w:type="continuationSeparator" w:id="1">
    <w:p w:rsidR="00050403" w:rsidRDefault="00050403" w:rsidP="0080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BA4"/>
    <w:multiLevelType w:val="hybridMultilevel"/>
    <w:tmpl w:val="D9506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204"/>
    <w:multiLevelType w:val="hybridMultilevel"/>
    <w:tmpl w:val="06F8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B8"/>
    <w:rsid w:val="00046107"/>
    <w:rsid w:val="00050403"/>
    <w:rsid w:val="000C5CCE"/>
    <w:rsid w:val="00156E32"/>
    <w:rsid w:val="001717CF"/>
    <w:rsid w:val="001D7DEC"/>
    <w:rsid w:val="003572C5"/>
    <w:rsid w:val="003B0704"/>
    <w:rsid w:val="003B4BC3"/>
    <w:rsid w:val="00521BE2"/>
    <w:rsid w:val="006115B8"/>
    <w:rsid w:val="00655DB3"/>
    <w:rsid w:val="00806A98"/>
    <w:rsid w:val="008130B5"/>
    <w:rsid w:val="00B5173B"/>
    <w:rsid w:val="00C26FF3"/>
    <w:rsid w:val="00CC7B09"/>
    <w:rsid w:val="00CD60D0"/>
    <w:rsid w:val="00CD7E7D"/>
    <w:rsid w:val="00D16129"/>
    <w:rsid w:val="00D53E30"/>
    <w:rsid w:val="00DA50A0"/>
    <w:rsid w:val="00E12A7F"/>
    <w:rsid w:val="00E3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E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B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A98"/>
  </w:style>
  <w:style w:type="paragraph" w:styleId="Pidipagina">
    <w:name w:val="footer"/>
    <w:basedOn w:val="Normale"/>
    <w:link w:val="PidipaginaCarattere"/>
    <w:unhideWhenUsed/>
    <w:rsid w:val="0080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06A98"/>
  </w:style>
  <w:style w:type="character" w:styleId="Collegamentoipertestuale">
    <w:name w:val="Hyperlink"/>
    <w:rsid w:val="00046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esercentibat.it" TargetMode="External"/><Relationship Id="rId2" Type="http://schemas.openxmlformats.org/officeDocument/2006/relationships/hyperlink" Target="mailto:formazione@confesercentibat.it" TargetMode="External"/><Relationship Id="rId1" Type="http://schemas.openxmlformats.org/officeDocument/2006/relationships/hyperlink" Target="mailto:segreteria@confesercentibat.it" TargetMode="External"/><Relationship Id="rId4" Type="http://schemas.openxmlformats.org/officeDocument/2006/relationships/hyperlink" Target="http://www.confesercentiba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cat14</cp:lastModifiedBy>
  <cp:revision>2</cp:revision>
  <dcterms:created xsi:type="dcterms:W3CDTF">2024-02-29T18:27:00Z</dcterms:created>
  <dcterms:modified xsi:type="dcterms:W3CDTF">2024-02-29T18:27:00Z</dcterms:modified>
</cp:coreProperties>
</file>